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47194" w14:textId="77777777" w:rsidR="008A1C93" w:rsidRDefault="008A1C93" w:rsidP="008A1C93">
      <w:pPr>
        <w:pStyle w:val="BodyText"/>
        <w:ind w:left="2955"/>
        <w:rPr>
          <w:rFonts w:ascii="Times New Roman"/>
        </w:rPr>
      </w:pPr>
      <w:r>
        <w:rPr>
          <w:rFonts w:ascii="Times New Roman"/>
          <w:noProof/>
          <w:lang w:bidi="ar-SA"/>
        </w:rPr>
        <w:drawing>
          <wp:inline distT="0" distB="0" distL="0" distR="0" wp14:anchorId="5F10BFE3" wp14:editId="209E4E45">
            <wp:extent cx="2400300" cy="609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00300" cy="609600"/>
                    </a:xfrm>
                    <a:prstGeom prst="rect">
                      <a:avLst/>
                    </a:prstGeom>
                  </pic:spPr>
                </pic:pic>
              </a:graphicData>
            </a:graphic>
          </wp:inline>
        </w:drawing>
      </w:r>
    </w:p>
    <w:p w14:paraId="4505F9C8" w14:textId="77777777" w:rsidR="008A1C93" w:rsidRDefault="008A1C93" w:rsidP="008A1C93">
      <w:pPr>
        <w:pStyle w:val="BodyText"/>
        <w:spacing w:before="9"/>
        <w:rPr>
          <w:rFonts w:ascii="Times New Roman"/>
          <w:sz w:val="24"/>
        </w:rPr>
      </w:pPr>
    </w:p>
    <w:p w14:paraId="114C3E48" w14:textId="77777777" w:rsidR="008A1C93" w:rsidRDefault="008A1C93" w:rsidP="008A1C93">
      <w:pPr>
        <w:pStyle w:val="Heading1"/>
        <w:spacing w:before="99" w:line="241" w:lineRule="exact"/>
      </w:pPr>
      <w:r>
        <w:t>PRODUCTS / SERVICES OFFERED</w:t>
      </w:r>
    </w:p>
    <w:p w14:paraId="34FE14B7" w14:textId="77777777" w:rsidR="008A1C93" w:rsidRDefault="008A1C93" w:rsidP="008A1C93">
      <w:pPr>
        <w:tabs>
          <w:tab w:val="left" w:pos="7339"/>
        </w:tabs>
        <w:ind w:left="119" w:right="283"/>
        <w:rPr>
          <w:rFonts w:ascii="Calibri" w:hAnsi="Calibri"/>
        </w:rPr>
      </w:pPr>
      <w:r>
        <w:rPr>
          <w:rFonts w:ascii="Calibri" w:hAnsi="Calibri"/>
        </w:rPr>
        <w:t>AutoZone is a leading Business to Business distributor of automotive replacement parts, products, and shop supplies in the United States. With over 5,000 commercial programs, AutoZone can provide your business with quality brands that meet or exceed OE specifications. Repair Shops have access to AutoZone’s “hot shot” delivery program including discounts and rebates. Commercial customers can purchase automotive hard parts, maintenance items, accessories and non-automotive products</w:t>
      </w:r>
      <w:r>
        <w:rPr>
          <w:rFonts w:ascii="Calibri" w:hAnsi="Calibri"/>
          <w:spacing w:val="-14"/>
        </w:rPr>
        <w:t xml:space="preserve"> </w:t>
      </w:r>
      <w:r>
        <w:rPr>
          <w:rFonts w:ascii="Calibri" w:hAnsi="Calibri"/>
        </w:rPr>
        <w:t xml:space="preserve">from </w:t>
      </w:r>
      <w:hyperlink r:id="rId9">
        <w:r>
          <w:rPr>
            <w:rFonts w:ascii="Calibri" w:hAnsi="Calibri"/>
          </w:rPr>
          <w:t>www.autozonepro.com</w:t>
        </w:r>
      </w:hyperlink>
      <w:r>
        <w:rPr>
          <w:rFonts w:ascii="Calibri" w:hAnsi="Calibri"/>
        </w:rPr>
        <w:t xml:space="preserve"> or most POS systems, examples RO WRITER and NAVEX.. For more information, contact AutoZone Commercial Sales Center at 866-727-5317 or  </w:t>
      </w:r>
      <w:hyperlink r:id="rId10" w:history="1">
        <w:r>
          <w:rPr>
            <w:rStyle w:val="Hyperlink"/>
          </w:rPr>
          <w:t>commercial.support.center@autozone.com</w:t>
        </w:r>
      </w:hyperlink>
      <w:r>
        <w:t>.</w:t>
      </w:r>
    </w:p>
    <w:p w14:paraId="126D920A" w14:textId="77777777" w:rsidR="008A1C93" w:rsidRDefault="008A1C93" w:rsidP="008A1C93">
      <w:pPr>
        <w:pStyle w:val="BodyText"/>
        <w:spacing w:before="11"/>
        <w:rPr>
          <w:rFonts w:ascii="Calibri"/>
          <w:sz w:val="19"/>
        </w:rPr>
      </w:pPr>
    </w:p>
    <w:p w14:paraId="10885025" w14:textId="78500CCD" w:rsidR="008A1C93" w:rsidRDefault="008A1C93" w:rsidP="00CE6D6F">
      <w:pPr>
        <w:tabs>
          <w:tab w:val="left" w:pos="2530"/>
        </w:tabs>
        <w:spacing w:before="1" w:line="241" w:lineRule="exact"/>
        <w:ind w:left="119"/>
        <w:rPr>
          <w:b/>
          <w:sz w:val="20"/>
        </w:rPr>
      </w:pPr>
      <w:r>
        <w:rPr>
          <w:noProof/>
          <w:lang w:bidi="ar-SA"/>
        </w:rPr>
        <mc:AlternateContent>
          <mc:Choice Requires="wpg">
            <w:drawing>
              <wp:anchor distT="0" distB="0" distL="114300" distR="114300" simplePos="0" relativeHeight="251659264" behindDoc="1" locked="0" layoutInCell="1" allowOverlap="1" wp14:anchorId="742D68A2" wp14:editId="0D13F834">
                <wp:simplePos x="0" y="0"/>
                <wp:positionH relativeFrom="page">
                  <wp:posOffset>774065</wp:posOffset>
                </wp:positionH>
                <wp:positionV relativeFrom="paragraph">
                  <wp:posOffset>153670</wp:posOffset>
                </wp:positionV>
                <wp:extent cx="128270" cy="76708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767080"/>
                          <a:chOff x="1219" y="242"/>
                          <a:chExt cx="202" cy="1208"/>
                        </a:xfrm>
                      </wpg:grpSpPr>
                      <pic:pic xmlns:pic="http://schemas.openxmlformats.org/drawingml/2006/picture">
                        <pic:nvPicPr>
                          <pic:cNvPr id="3"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19" y="241"/>
                            <a:ext cx="202"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19" y="484"/>
                            <a:ext cx="202"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19" y="724"/>
                            <a:ext cx="202"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19" y="967"/>
                            <a:ext cx="202" cy="2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219" y="1209"/>
                            <a:ext cx="202" cy="2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F38FFF" id="Group 2" o:spid="_x0000_s1026" style="position:absolute;margin-left:60.95pt;margin-top:12.1pt;width:10.1pt;height:60.4pt;z-index:-251657216;mso-position-horizontal-relative:page" coordorigin="1219,242" coordsize="202,1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19;top:241;width:20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">
                  <v:imagedata r:id="rId12" o:title=""/>
                </v:shape>
                <v:shape id="Picture 6" o:spid="_x0000_s1028" type="#_x0000_t75" style="position:absolute;left:1219;top:484;width:20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">
                  <v:imagedata r:id="rId12" o:title=""/>
                </v:shape>
                <v:shape id="Picture 5" o:spid="_x0000_s1029" type="#_x0000_t75" style="position:absolute;left:1219;top:724;width:20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">
                  <v:imagedata r:id="rId12" o:title=""/>
                </v:shape>
                <v:shape id="Picture 4" o:spid="_x0000_s1030" type="#_x0000_t75" style="position:absolute;left:1219;top:967;width:20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">
                  <v:imagedata r:id="rId12" o:title=""/>
                </v:shape>
                <v:shape id="Picture 3" o:spid="_x0000_s1031" type="#_x0000_t75" style="position:absolute;left:1219;top:1209;width:202;height:2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">
                  <v:imagedata r:id="rId12" o:title=""/>
                </v:shape>
                <w10:wrap anchorx="page"/>
              </v:group>
            </w:pict>
          </mc:Fallback>
        </mc:AlternateContent>
      </w:r>
      <w:r>
        <w:rPr>
          <w:b/>
          <w:sz w:val="20"/>
        </w:rPr>
        <w:t>BEST FEATURE</w:t>
      </w:r>
      <w:r w:rsidR="00CE6D6F">
        <w:rPr>
          <w:b/>
          <w:sz w:val="20"/>
        </w:rPr>
        <w:tab/>
      </w:r>
    </w:p>
    <w:p w14:paraId="58774BFE" w14:textId="77777777" w:rsidR="008A1C93" w:rsidRDefault="008A1C93" w:rsidP="008A1C93">
      <w:pPr>
        <w:pStyle w:val="BodyText"/>
        <w:ind w:left="275" w:right="5578"/>
      </w:pPr>
      <w:r>
        <w:t xml:space="preserve">AutoZone has over 5,000 locations </w:t>
      </w:r>
    </w:p>
    <w:p w14:paraId="73AB4415" w14:textId="77777777" w:rsidR="008A1C93" w:rsidRDefault="008A1C93" w:rsidP="008A1C93">
      <w:pPr>
        <w:pStyle w:val="BodyText"/>
        <w:ind w:left="275" w:right="5578"/>
      </w:pPr>
      <w:r>
        <w:t xml:space="preserve"> All AutoZone locations are company-owned</w:t>
      </w:r>
    </w:p>
    <w:p w14:paraId="0C5FE0A7" w14:textId="77777777" w:rsidR="008A1C93" w:rsidRDefault="008A1C93" w:rsidP="008A1C93">
      <w:pPr>
        <w:pStyle w:val="BodyText"/>
        <w:ind w:left="275" w:right="7512"/>
      </w:pPr>
      <w:r>
        <w:t>48-hour Labor Claim Policy 72-hour core deferred</w:t>
      </w:r>
    </w:p>
    <w:p w14:paraId="553A266E" w14:textId="77777777" w:rsidR="008A1C93" w:rsidRDefault="008A1C93" w:rsidP="008A1C93">
      <w:pPr>
        <w:pStyle w:val="BodyText"/>
        <w:spacing w:before="1" w:line="241" w:lineRule="exact"/>
        <w:ind w:left="275"/>
      </w:pPr>
      <w:r>
        <w:t xml:space="preserve">FREE ENROLLMENT in the AutoZone Shop Referral Program. </w:t>
      </w:r>
    </w:p>
    <w:p w14:paraId="32E139E8" w14:textId="77777777" w:rsidR="008A1C93" w:rsidRDefault="008A1C93" w:rsidP="008A1C93">
      <w:pPr>
        <w:pStyle w:val="BodyText"/>
        <w:spacing w:before="12"/>
        <w:rPr>
          <w:sz w:val="19"/>
        </w:rPr>
      </w:pPr>
    </w:p>
    <w:p w14:paraId="05773AFF" w14:textId="77777777" w:rsidR="008A1C93" w:rsidRDefault="008A1C93" w:rsidP="008A1C93">
      <w:pPr>
        <w:pStyle w:val="Heading1"/>
      </w:pPr>
      <w:r>
        <w:t>HOURS OF OPERATION</w:t>
      </w:r>
    </w:p>
    <w:p w14:paraId="4A1F0794" w14:textId="77777777" w:rsidR="008A1C93" w:rsidRDefault="008A1C93" w:rsidP="008A1C93">
      <w:pPr>
        <w:pStyle w:val="BodyText"/>
        <w:spacing w:before="1"/>
        <w:ind w:left="119" w:right="296"/>
      </w:pPr>
      <w:r>
        <w:t>AutoZone is open (7) days a week with extended hours in many locations. Please contact your local AutoZone for their store and delivery hours.</w:t>
      </w:r>
    </w:p>
    <w:p w14:paraId="2372826C" w14:textId="77777777" w:rsidR="008A1C93" w:rsidRDefault="008A1C93" w:rsidP="008A1C93">
      <w:pPr>
        <w:pStyle w:val="BodyText"/>
      </w:pPr>
    </w:p>
    <w:p w14:paraId="7B0231E9" w14:textId="77777777" w:rsidR="008A1C93" w:rsidRDefault="008A1C93" w:rsidP="008A1C93">
      <w:pPr>
        <w:pStyle w:val="BodyText"/>
      </w:pPr>
    </w:p>
    <w:p w14:paraId="1E41BF31" w14:textId="77777777" w:rsidR="008A1C93" w:rsidRDefault="008A1C93" w:rsidP="008A1C93">
      <w:pPr>
        <w:pStyle w:val="Heading1"/>
      </w:pPr>
      <w:r>
        <w:t>PRICING / REBATES</w:t>
      </w:r>
    </w:p>
    <w:p w14:paraId="5B5084E7" w14:textId="77777777" w:rsidR="008A1C93" w:rsidRDefault="008A1C93" w:rsidP="008A1C93">
      <w:pPr>
        <w:pStyle w:val="BodyText"/>
        <w:spacing w:before="1"/>
        <w:ind w:left="119"/>
      </w:pPr>
      <w:r>
        <w:t>As part of the TBC Retail Group, all Midas and Big O locations receive the following:</w:t>
      </w:r>
    </w:p>
    <w:p w14:paraId="3B078469" w14:textId="77777777" w:rsidR="008A1C93" w:rsidRDefault="008A1C93" w:rsidP="008A1C93">
      <w:pPr>
        <w:pStyle w:val="BodyText"/>
      </w:pPr>
    </w:p>
    <w:p w14:paraId="2A6F789A" w14:textId="77777777" w:rsidR="008A1C93" w:rsidRPr="00910535" w:rsidRDefault="008A1C93" w:rsidP="008A1C93">
      <w:pPr>
        <w:pStyle w:val="ListParagraph"/>
        <w:numPr>
          <w:ilvl w:val="0"/>
          <w:numId w:val="1"/>
        </w:numPr>
        <w:tabs>
          <w:tab w:val="left" w:pos="839"/>
          <w:tab w:val="left" w:pos="840"/>
        </w:tabs>
        <w:ind w:hanging="361"/>
        <w:rPr>
          <w:rFonts w:ascii="Wingdings" w:hAnsi="Wingdings"/>
          <w:sz w:val="20"/>
        </w:rPr>
      </w:pPr>
      <w:r>
        <w:rPr>
          <w:rFonts w:ascii="Tahoma" w:hAnsi="Tahoma"/>
          <w:sz w:val="20"/>
        </w:rPr>
        <w:t>National Pro Advantage pricing program</w:t>
      </w:r>
    </w:p>
    <w:p w14:paraId="1172783A" w14:textId="77777777" w:rsidR="008A1C93" w:rsidRPr="00824285" w:rsidRDefault="008A1C93" w:rsidP="008A1C93">
      <w:pPr>
        <w:pStyle w:val="ListParagraph"/>
        <w:numPr>
          <w:ilvl w:val="0"/>
          <w:numId w:val="1"/>
        </w:numPr>
        <w:tabs>
          <w:tab w:val="left" w:pos="839"/>
          <w:tab w:val="left" w:pos="840"/>
        </w:tabs>
        <w:ind w:hanging="361"/>
        <w:rPr>
          <w:rFonts w:ascii="Wingdings" w:hAnsi="Wingdings"/>
          <w:sz w:val="20"/>
        </w:rPr>
      </w:pPr>
      <w:r>
        <w:rPr>
          <w:rFonts w:ascii="Tahoma" w:hAnsi="Tahoma"/>
          <w:sz w:val="20"/>
        </w:rPr>
        <w:t>2% Rebate for Volume Purchase</w:t>
      </w:r>
    </w:p>
    <w:p w14:paraId="6F7AF919" w14:textId="77777777" w:rsidR="008A1C93" w:rsidRPr="00640505" w:rsidRDefault="008A1C93" w:rsidP="008A1C93">
      <w:pPr>
        <w:pStyle w:val="ListParagraph"/>
        <w:numPr>
          <w:ilvl w:val="0"/>
          <w:numId w:val="1"/>
        </w:numPr>
        <w:tabs>
          <w:tab w:val="left" w:pos="839"/>
          <w:tab w:val="left" w:pos="840"/>
        </w:tabs>
        <w:ind w:hanging="361"/>
        <w:rPr>
          <w:rFonts w:ascii="Wingdings" w:hAnsi="Wingdings"/>
          <w:sz w:val="20"/>
        </w:rPr>
      </w:pPr>
      <w:r>
        <w:rPr>
          <w:rFonts w:ascii="Tahoma" w:hAnsi="Tahoma"/>
          <w:sz w:val="20"/>
        </w:rPr>
        <w:t>2% Rebate for orders placed Electronical</w:t>
      </w:r>
    </w:p>
    <w:p w14:paraId="5BB31E7B" w14:textId="53525F14" w:rsidR="008A1C93" w:rsidRPr="00F50438" w:rsidRDefault="008A1C93" w:rsidP="008A1C93">
      <w:pPr>
        <w:pStyle w:val="ListParagraph"/>
        <w:numPr>
          <w:ilvl w:val="0"/>
          <w:numId w:val="1"/>
        </w:numPr>
        <w:tabs>
          <w:tab w:val="left" w:pos="839"/>
          <w:tab w:val="left" w:pos="840"/>
        </w:tabs>
        <w:ind w:hanging="361"/>
        <w:rPr>
          <w:rFonts w:ascii="Wingdings" w:hAnsi="Wingdings"/>
          <w:sz w:val="20"/>
        </w:rPr>
      </w:pPr>
      <w:r>
        <w:rPr>
          <w:rFonts w:ascii="Tahoma" w:hAnsi="Tahoma"/>
          <w:sz w:val="20"/>
        </w:rPr>
        <w:t>Multi-shop owners could qualify for</w:t>
      </w:r>
      <w:r w:rsidR="00B91BBA">
        <w:rPr>
          <w:rFonts w:ascii="Tahoma" w:hAnsi="Tahoma"/>
          <w:sz w:val="20"/>
        </w:rPr>
        <w:t xml:space="preserve"> maximum </w:t>
      </w:r>
      <w:bookmarkStart w:id="0" w:name="_GoBack"/>
      <w:bookmarkEnd w:id="0"/>
      <w:r>
        <w:rPr>
          <w:rFonts w:ascii="Tahoma" w:hAnsi="Tahoma"/>
          <w:sz w:val="20"/>
        </w:rPr>
        <w:t>rebates up to 11%</w:t>
      </w:r>
    </w:p>
    <w:p w14:paraId="01A52BD4" w14:textId="77777777" w:rsidR="008A1C93" w:rsidRDefault="008A1C93" w:rsidP="008A1C93">
      <w:pPr>
        <w:pStyle w:val="ListParagraph"/>
        <w:numPr>
          <w:ilvl w:val="0"/>
          <w:numId w:val="3"/>
        </w:numPr>
        <w:tabs>
          <w:tab w:val="left" w:pos="839"/>
          <w:tab w:val="left" w:pos="840"/>
        </w:tabs>
        <w:rPr>
          <w:rFonts w:ascii="Wingdings" w:hAnsi="Wingdings"/>
          <w:sz w:val="20"/>
        </w:rPr>
      </w:pPr>
      <w:r>
        <w:rPr>
          <w:rFonts w:ascii="Tahoma" w:hAnsi="Tahoma"/>
          <w:sz w:val="20"/>
        </w:rPr>
        <w:t>Contact AutoZone field leadership to discuss how</w:t>
      </w:r>
    </w:p>
    <w:p w14:paraId="388F2102" w14:textId="77777777" w:rsidR="008A1C93" w:rsidRPr="00C9327C" w:rsidRDefault="008A1C93" w:rsidP="008A1C93">
      <w:pPr>
        <w:tabs>
          <w:tab w:val="left" w:pos="839"/>
          <w:tab w:val="left" w:pos="840"/>
        </w:tabs>
        <w:rPr>
          <w:rFonts w:ascii="Wingdings" w:hAnsi="Wingdings"/>
          <w:sz w:val="20"/>
        </w:rPr>
      </w:pPr>
    </w:p>
    <w:p w14:paraId="65F21E05" w14:textId="77777777" w:rsidR="008A1C93" w:rsidRDefault="008A1C93" w:rsidP="008A1C93">
      <w:pPr>
        <w:pStyle w:val="BodyText"/>
      </w:pPr>
    </w:p>
    <w:p w14:paraId="14769862" w14:textId="77777777" w:rsidR="008A1C93" w:rsidRDefault="008A1C93" w:rsidP="008A1C93">
      <w:pPr>
        <w:pStyle w:val="Heading1"/>
      </w:pPr>
      <w:r>
        <w:t>DELIVERY OPTIONS</w:t>
      </w:r>
    </w:p>
    <w:p w14:paraId="24C0B707" w14:textId="77777777" w:rsidR="008A1C93" w:rsidRDefault="008A1C93" w:rsidP="008A1C93">
      <w:pPr>
        <w:pStyle w:val="BodyText"/>
        <w:spacing w:before="1"/>
        <w:ind w:left="208" w:right="370" w:hanging="89"/>
        <w:jc w:val="both"/>
      </w:pPr>
      <w:r>
        <w:t xml:space="preserve">AutoZone will provide deliveries to most Midas locations based on the following delivery schedule: </w:t>
      </w:r>
    </w:p>
    <w:p w14:paraId="103A4FB4" w14:textId="77777777" w:rsidR="008A1C93" w:rsidRDefault="008A1C93" w:rsidP="008A1C93">
      <w:pPr>
        <w:pStyle w:val="BodyText"/>
        <w:spacing w:before="1"/>
        <w:ind w:left="208" w:right="370" w:hanging="89"/>
        <w:jc w:val="both"/>
      </w:pPr>
    </w:p>
    <w:p w14:paraId="28105CCC" w14:textId="77777777" w:rsidR="008A1C93" w:rsidRDefault="008A1C93" w:rsidP="008A1C93">
      <w:pPr>
        <w:pStyle w:val="ListParagraph"/>
        <w:numPr>
          <w:ilvl w:val="0"/>
          <w:numId w:val="2"/>
        </w:numPr>
      </w:pPr>
      <w:r>
        <w:t>0 - 3 miles = 30 minutes (or less) delivery time</w:t>
      </w:r>
    </w:p>
    <w:p w14:paraId="16C4BEA0" w14:textId="77777777" w:rsidR="008A1C93" w:rsidRDefault="008A1C93" w:rsidP="008A1C93">
      <w:pPr>
        <w:pStyle w:val="ListParagraph"/>
        <w:numPr>
          <w:ilvl w:val="0"/>
          <w:numId w:val="2"/>
        </w:numPr>
      </w:pPr>
      <w:r>
        <w:t>3 – 5 miles = 45 minutes (or less) delivery</w:t>
      </w:r>
      <w:r w:rsidRPr="00BC02F9">
        <w:rPr>
          <w:spacing w:val="-19"/>
        </w:rPr>
        <w:t xml:space="preserve"> </w:t>
      </w:r>
      <w:r>
        <w:t xml:space="preserve">time </w:t>
      </w:r>
    </w:p>
    <w:p w14:paraId="14D1C2AA" w14:textId="77777777" w:rsidR="008A1C93" w:rsidRDefault="008A1C93" w:rsidP="008A1C93">
      <w:pPr>
        <w:pStyle w:val="ListParagraph"/>
        <w:numPr>
          <w:ilvl w:val="0"/>
          <w:numId w:val="2"/>
        </w:numPr>
      </w:pPr>
      <w:r>
        <w:t>5 – 7 miles = 60 minutes (or less) delivery</w:t>
      </w:r>
      <w:r w:rsidRPr="00BC02F9">
        <w:rPr>
          <w:spacing w:val="-19"/>
        </w:rPr>
        <w:t xml:space="preserve"> </w:t>
      </w:r>
      <w:r>
        <w:t xml:space="preserve">time </w:t>
      </w:r>
    </w:p>
    <w:p w14:paraId="4E25B29F" w14:textId="77777777" w:rsidR="008A1C93" w:rsidRDefault="008A1C93" w:rsidP="008A1C93">
      <w:pPr>
        <w:pStyle w:val="ListParagraph"/>
        <w:numPr>
          <w:ilvl w:val="0"/>
          <w:numId w:val="2"/>
        </w:numPr>
      </w:pPr>
      <w:r>
        <w:t>Beyond 7 miles = Scheduled</w:t>
      </w:r>
      <w:r w:rsidRPr="00BC02F9">
        <w:rPr>
          <w:spacing w:val="-5"/>
        </w:rPr>
        <w:t xml:space="preserve"> </w:t>
      </w:r>
      <w:r>
        <w:t>delivery</w:t>
      </w:r>
    </w:p>
    <w:p w14:paraId="174266D0" w14:textId="77777777" w:rsidR="008A1C93" w:rsidRDefault="008A1C93" w:rsidP="008A1C93"/>
    <w:p w14:paraId="696F065D" w14:textId="77777777" w:rsidR="008A1C93" w:rsidRDefault="008A1C93" w:rsidP="008A1C93"/>
    <w:p w14:paraId="6353FE97" w14:textId="77777777" w:rsidR="008A1C93" w:rsidRDefault="008A1C93" w:rsidP="008A1C93">
      <w:pPr>
        <w:pStyle w:val="Heading1"/>
        <w:ind w:left="0"/>
      </w:pPr>
      <w:r>
        <w:t>CONTACT INFORMATION</w:t>
      </w:r>
    </w:p>
    <w:p w14:paraId="285ADAC5" w14:textId="77777777" w:rsidR="008A1C93" w:rsidRDefault="008A1C93" w:rsidP="008A1C93">
      <w:r>
        <w:t xml:space="preserve">Local AutoZone location or AutoZone Commercial Sales Center at 866-727-5317 or </w:t>
      </w:r>
      <w:r>
        <w:rPr>
          <w:rStyle w:val="Hyperlink"/>
        </w:rPr>
        <w:t xml:space="preserve"> </w:t>
      </w:r>
      <w:hyperlink r:id="rId13" w:history="1">
        <w:r>
          <w:rPr>
            <w:rStyle w:val="Hyperlink"/>
          </w:rPr>
          <w:t>commercial.support.center@autozone.com</w:t>
        </w:r>
      </w:hyperlink>
    </w:p>
    <w:p w14:paraId="40879155" w14:textId="77777777" w:rsidR="008A1C93" w:rsidRDefault="008A1C93" w:rsidP="008A1C93">
      <w:pPr>
        <w:pStyle w:val="BodyText"/>
        <w:spacing w:before="2"/>
        <w:ind w:left="119" w:right="1668"/>
      </w:pPr>
    </w:p>
    <w:p w14:paraId="2BDF3495" w14:textId="77777777" w:rsidR="008A1C93" w:rsidRDefault="008A1C93" w:rsidP="008A1C93">
      <w:pPr>
        <w:pStyle w:val="BodyText"/>
        <w:ind w:left="119"/>
      </w:pPr>
      <w:r>
        <w:t xml:space="preserve">All other needs, please contact our AutoZone Corporate contact </w:t>
      </w:r>
      <w:hyperlink r:id="rId14" w:history="1">
        <w:r w:rsidRPr="001B7012">
          <w:rPr>
            <w:rStyle w:val="Hyperlink"/>
          </w:rPr>
          <w:t xml:space="preserve">Joe.DiPasquale@autozone.com </w:t>
        </w:r>
      </w:hyperlink>
      <w:r>
        <w:t>or (561) 568-8811.</w:t>
      </w:r>
    </w:p>
    <w:p w14:paraId="2CF115A4" w14:textId="77777777" w:rsidR="008A1C93" w:rsidRDefault="008A1C93"/>
    <w:sectPr w:rsidR="008A1C93" w:rsidSect="008A1C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1A9F"/>
    <w:multiLevelType w:val="hybridMultilevel"/>
    <w:tmpl w:val="FBD0F480"/>
    <w:lvl w:ilvl="0" w:tplc="04090009">
      <w:start w:val="1"/>
      <w:numFmt w:val="bullet"/>
      <w:lvlText w:val=""/>
      <w:lvlJc w:val="left"/>
      <w:pPr>
        <w:ind w:left="1559" w:hanging="360"/>
      </w:pPr>
      <w:rPr>
        <w:rFonts w:ascii="Wingdings" w:hAnsi="Wingdings"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1" w15:restartNumberingAfterBreak="0">
    <w:nsid w:val="334D518C"/>
    <w:multiLevelType w:val="hybridMultilevel"/>
    <w:tmpl w:val="7E5AEB20"/>
    <w:lvl w:ilvl="0" w:tplc="D494B7BE">
      <w:numFmt w:val="bullet"/>
      <w:lvlText w:val=""/>
      <w:lvlJc w:val="left"/>
      <w:pPr>
        <w:ind w:left="839" w:hanging="360"/>
      </w:pPr>
      <w:rPr>
        <w:rFonts w:hint="default"/>
        <w:w w:val="99"/>
        <w:lang w:val="en-US" w:eastAsia="en-US" w:bidi="en-US"/>
      </w:rPr>
    </w:lvl>
    <w:lvl w:ilvl="1" w:tplc="6FAA271A">
      <w:numFmt w:val="bullet"/>
      <w:lvlText w:val="•"/>
      <w:lvlJc w:val="left"/>
      <w:pPr>
        <w:ind w:left="1790" w:hanging="360"/>
      </w:pPr>
      <w:rPr>
        <w:rFonts w:hint="default"/>
        <w:lang w:val="en-US" w:eastAsia="en-US" w:bidi="en-US"/>
      </w:rPr>
    </w:lvl>
    <w:lvl w:ilvl="2" w:tplc="607E3BEA">
      <w:numFmt w:val="bullet"/>
      <w:lvlText w:val="•"/>
      <w:lvlJc w:val="left"/>
      <w:pPr>
        <w:ind w:left="2740" w:hanging="360"/>
      </w:pPr>
      <w:rPr>
        <w:rFonts w:hint="default"/>
        <w:lang w:val="en-US" w:eastAsia="en-US" w:bidi="en-US"/>
      </w:rPr>
    </w:lvl>
    <w:lvl w:ilvl="3" w:tplc="D6D8D3B2">
      <w:numFmt w:val="bullet"/>
      <w:lvlText w:val="•"/>
      <w:lvlJc w:val="left"/>
      <w:pPr>
        <w:ind w:left="3690" w:hanging="360"/>
      </w:pPr>
      <w:rPr>
        <w:rFonts w:hint="default"/>
        <w:lang w:val="en-US" w:eastAsia="en-US" w:bidi="en-US"/>
      </w:rPr>
    </w:lvl>
    <w:lvl w:ilvl="4" w:tplc="CFC8B158">
      <w:numFmt w:val="bullet"/>
      <w:lvlText w:val="•"/>
      <w:lvlJc w:val="left"/>
      <w:pPr>
        <w:ind w:left="4640" w:hanging="360"/>
      </w:pPr>
      <w:rPr>
        <w:rFonts w:hint="default"/>
        <w:lang w:val="en-US" w:eastAsia="en-US" w:bidi="en-US"/>
      </w:rPr>
    </w:lvl>
    <w:lvl w:ilvl="5" w:tplc="0F52021C">
      <w:numFmt w:val="bullet"/>
      <w:lvlText w:val="•"/>
      <w:lvlJc w:val="left"/>
      <w:pPr>
        <w:ind w:left="5590" w:hanging="360"/>
      </w:pPr>
      <w:rPr>
        <w:rFonts w:hint="default"/>
        <w:lang w:val="en-US" w:eastAsia="en-US" w:bidi="en-US"/>
      </w:rPr>
    </w:lvl>
    <w:lvl w:ilvl="6" w:tplc="32FA2D16">
      <w:numFmt w:val="bullet"/>
      <w:lvlText w:val="•"/>
      <w:lvlJc w:val="left"/>
      <w:pPr>
        <w:ind w:left="6540" w:hanging="360"/>
      </w:pPr>
      <w:rPr>
        <w:rFonts w:hint="default"/>
        <w:lang w:val="en-US" w:eastAsia="en-US" w:bidi="en-US"/>
      </w:rPr>
    </w:lvl>
    <w:lvl w:ilvl="7" w:tplc="145EA2D0">
      <w:numFmt w:val="bullet"/>
      <w:lvlText w:val="•"/>
      <w:lvlJc w:val="left"/>
      <w:pPr>
        <w:ind w:left="7490" w:hanging="360"/>
      </w:pPr>
      <w:rPr>
        <w:rFonts w:hint="default"/>
        <w:lang w:val="en-US" w:eastAsia="en-US" w:bidi="en-US"/>
      </w:rPr>
    </w:lvl>
    <w:lvl w:ilvl="8" w:tplc="9A7C1964">
      <w:numFmt w:val="bullet"/>
      <w:lvlText w:val="•"/>
      <w:lvlJc w:val="left"/>
      <w:pPr>
        <w:ind w:left="8440" w:hanging="360"/>
      </w:pPr>
      <w:rPr>
        <w:rFonts w:hint="default"/>
        <w:lang w:val="en-US" w:eastAsia="en-US" w:bidi="en-US"/>
      </w:rPr>
    </w:lvl>
  </w:abstractNum>
  <w:abstractNum w:abstractNumId="2" w15:restartNumberingAfterBreak="0">
    <w:nsid w:val="5F785579"/>
    <w:multiLevelType w:val="hybridMultilevel"/>
    <w:tmpl w:val="7BE46C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C93"/>
    <w:rsid w:val="008A1C93"/>
    <w:rsid w:val="00B91BBA"/>
    <w:rsid w:val="00CE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4BF5"/>
  <w15:chartTrackingRefBased/>
  <w15:docId w15:val="{DF6EFC08-8C73-4BE6-B358-03A69446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A1C93"/>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1"/>
    <w:qFormat/>
    <w:rsid w:val="008A1C93"/>
    <w:pPr>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A1C93"/>
    <w:rPr>
      <w:rFonts w:ascii="Tahoma" w:eastAsia="Tahoma" w:hAnsi="Tahoma" w:cs="Tahoma"/>
      <w:b/>
      <w:bCs/>
      <w:sz w:val="20"/>
      <w:szCs w:val="20"/>
      <w:lang w:bidi="en-US"/>
    </w:rPr>
  </w:style>
  <w:style w:type="paragraph" w:styleId="BodyText">
    <w:name w:val="Body Text"/>
    <w:basedOn w:val="Normal"/>
    <w:link w:val="BodyTextChar"/>
    <w:uiPriority w:val="1"/>
    <w:qFormat/>
    <w:rsid w:val="008A1C93"/>
    <w:rPr>
      <w:sz w:val="20"/>
      <w:szCs w:val="20"/>
    </w:rPr>
  </w:style>
  <w:style w:type="character" w:customStyle="1" w:styleId="BodyTextChar">
    <w:name w:val="Body Text Char"/>
    <w:basedOn w:val="DefaultParagraphFont"/>
    <w:link w:val="BodyText"/>
    <w:uiPriority w:val="1"/>
    <w:rsid w:val="008A1C93"/>
    <w:rPr>
      <w:rFonts w:ascii="Tahoma" w:eastAsia="Tahoma" w:hAnsi="Tahoma" w:cs="Tahoma"/>
      <w:sz w:val="20"/>
      <w:szCs w:val="20"/>
      <w:lang w:bidi="en-US"/>
    </w:rPr>
  </w:style>
  <w:style w:type="paragraph" w:styleId="ListParagraph">
    <w:name w:val="List Paragraph"/>
    <w:basedOn w:val="Normal"/>
    <w:uiPriority w:val="1"/>
    <w:qFormat/>
    <w:rsid w:val="008A1C93"/>
    <w:pPr>
      <w:ind w:left="839" w:hanging="361"/>
    </w:pPr>
    <w:rPr>
      <w:rFonts w:ascii="Calibri" w:eastAsia="Calibri" w:hAnsi="Calibri" w:cs="Calibri"/>
    </w:rPr>
  </w:style>
  <w:style w:type="character" w:styleId="Hyperlink">
    <w:name w:val="Hyperlink"/>
    <w:basedOn w:val="DefaultParagraphFont"/>
    <w:uiPriority w:val="99"/>
    <w:unhideWhenUsed/>
    <w:rsid w:val="008A1C93"/>
    <w:rPr>
      <w:color w:val="0563C1" w:themeColor="hyperlink"/>
      <w:u w:val="single"/>
    </w:rPr>
  </w:style>
  <w:style w:type="paragraph" w:styleId="BalloonText">
    <w:name w:val="Balloon Text"/>
    <w:basedOn w:val="Normal"/>
    <w:link w:val="BalloonTextChar"/>
    <w:uiPriority w:val="99"/>
    <w:semiHidden/>
    <w:unhideWhenUsed/>
    <w:rsid w:val="008A1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C93"/>
    <w:rPr>
      <w:rFonts w:ascii="Segoe UI" w:eastAsia="Tahom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ercial.support.center@autozon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mmercial.support.center@autozone.com" TargetMode="External"/><Relationship Id="rId4" Type="http://schemas.openxmlformats.org/officeDocument/2006/relationships/numbering" Target="numbering.xml"/><Relationship Id="rId9" Type="http://schemas.openxmlformats.org/officeDocument/2006/relationships/hyperlink" Target="http://www.autozonepro.com/" TargetMode="External"/><Relationship Id="rId14" Type="http://schemas.openxmlformats.org/officeDocument/2006/relationships/hyperlink" Target="mailto:Joe.DiPasquale@autozone.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66D79ED71C46489BD44C8BDC20F0D8" ma:contentTypeVersion="8" ma:contentTypeDescription="Create a new document." ma:contentTypeScope="" ma:versionID="d8dc54ad624f1a28d7b3963f569fe1e5">
  <xsd:schema xmlns:xsd="http://www.w3.org/2001/XMLSchema" xmlns:xs="http://www.w3.org/2001/XMLSchema" xmlns:p="http://schemas.microsoft.com/office/2006/metadata/properties" xmlns:ns3="5ccfbb6e-203c-4fba-ab28-2c30df103441" targetNamespace="http://schemas.microsoft.com/office/2006/metadata/properties" ma:root="true" ma:fieldsID="50ceb1eb0d3fd8a34396e14c32dd3a48" ns3:_="">
    <xsd:import namespace="5ccfbb6e-203c-4fba-ab28-2c30df10344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fbb6e-203c-4fba-ab28-2c30df103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50A68-DB9D-4548-8514-180FA23241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E96AE7-BFEC-4AA5-B931-25F9D62DD77A}">
  <ds:schemaRefs>
    <ds:schemaRef ds:uri="http://schemas.microsoft.com/sharepoint/v3/contenttype/forms"/>
  </ds:schemaRefs>
</ds:datastoreItem>
</file>

<file path=customXml/itemProps3.xml><?xml version="1.0" encoding="utf-8"?>
<ds:datastoreItem xmlns:ds="http://schemas.openxmlformats.org/officeDocument/2006/customXml" ds:itemID="{7AC76961-A748-4D58-9118-F003DF0F5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fbb6e-203c-4fba-ab28-2c30df103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Dipasquale, Joe</dc:creator>
  <cp:keywords/>
  <dc:description/>
  <cp:lastModifiedBy>Dipasquale, Joe</cp:lastModifiedBy>
  <cp:revision>3</cp:revision>
  <dcterms:created xsi:type="dcterms:W3CDTF">2019-11-11T15:49:00Z</dcterms:created>
  <dcterms:modified xsi:type="dcterms:W3CDTF">2019-11-11T21:32:00Z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0x0101003B66D79ED71C46489BD44C8BDC20F0D8</vt:lpwstr>
  </property>
</Properties>
</file>